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jc w:val="center"/>
        <w:tblLook w:val="04A0" w:firstRow="1" w:lastRow="0" w:firstColumn="1" w:lastColumn="0" w:noHBand="0" w:noVBand="1"/>
      </w:tblPr>
      <w:tblGrid>
        <w:gridCol w:w="1989"/>
        <w:gridCol w:w="795"/>
        <w:gridCol w:w="1787"/>
        <w:gridCol w:w="3145"/>
        <w:gridCol w:w="3423"/>
        <w:gridCol w:w="3251"/>
      </w:tblGrid>
      <w:tr xmlns:wp14="http://schemas.microsoft.com/office/word/2010/wordml" w:rsidR="00173183" w:rsidTr="12F37BE7" w14:paraId="16C89A55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Pr="00BC7EE6" w:rsidR="00BC7EE6" w:rsidP="12F37BE7" w:rsidRDefault="00BC7EE6" w14:paraId="795BAC34" wp14:textId="17ECA749">
            <w:pPr>
              <w:tabs>
                <w:tab w:val="left" w:pos="7656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sr-Cyrl-RS"/>
              </w:rPr>
            </w:pPr>
            <w:r w:rsidRPr="12F37BE7" w:rsidR="3F1D4C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 xml:space="preserve">Prijedlog godišnjeg izvedbenog kurikuluma za Pravoslavni vjeronauk u </w:t>
            </w:r>
            <w:r w:rsidRPr="12F37BE7" w:rsidR="117BBE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5</w:t>
            </w:r>
            <w:r w:rsidRPr="12F37BE7" w:rsidR="3F1D4C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. razredu osnovne škole za školsku godinu 2020./2021.</w:t>
            </w:r>
          </w:p>
          <w:p w:rsidRPr="00BC7EE6" w:rsidR="00BC7EE6" w:rsidP="12F37BE7" w:rsidRDefault="00BC7EE6" w14:paraId="10AC8413" wp14:textId="24F26E76">
            <w:pPr>
              <w:tabs>
                <w:tab w:val="left" w:pos="7656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sr-Cyrl-RS"/>
              </w:rPr>
            </w:pPr>
            <w:r w:rsidR="3F1D4C27">
              <w:drawing>
                <wp:inline xmlns:wp14="http://schemas.microsoft.com/office/word/2010/wordprocessingDrawing" wp14:editId="388FE22B" wp14:anchorId="76C3A6CF">
                  <wp:extent cx="2247900" cy="1428750"/>
                  <wp:effectExtent l="0" t="0" r="0" b="0"/>
                  <wp:docPr id="466679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414cc5324b4c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C7EE6" w:rsidR="00BC7EE6" w:rsidP="12F37BE7" w:rsidRDefault="00BC7EE6" w14:paraId="75470AE7" wp14:textId="731EF704">
            <w:pPr>
              <w:tabs>
                <w:tab w:val="left" w:pos="7656"/>
              </w:tabs>
              <w:spacing w:before="240" w:line="259" w:lineRule="auto"/>
              <w:contextualSpacing/>
              <w:jc w:val="center"/>
              <w:rPr>
                <w:sz w:val="16"/>
                <w:szCs w:val="16"/>
                <w:lang w:val="hr-HR"/>
              </w:rPr>
            </w:pPr>
            <w:r w:rsidRPr="12F37BE7" w:rsidR="3F1D4C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563C1"/>
                <w:sz w:val="16"/>
                <w:szCs w:val="16"/>
                <w:u w:val="single"/>
                <w:lang w:val="en-US"/>
              </w:rPr>
              <w:t>https://pixabay.com/photos/christ-jesus-religion-mosaic-898330/</w:t>
            </w:r>
            <w:r w:rsidRPr="12F37BE7" w:rsidR="00BC7EE6">
              <w:rPr>
                <w:b w:val="1"/>
                <w:bCs w:val="1"/>
                <w:sz w:val="32"/>
                <w:szCs w:val="32"/>
                <w:lang w:val="hr-HR"/>
              </w:rPr>
              <w:t xml:space="preserve">  </w:t>
            </w:r>
          </w:p>
        </w:tc>
      </w:tr>
      <w:tr xmlns:wp14="http://schemas.microsoft.com/office/word/2010/wordml" w:rsidR="00BC7EE6" w:rsidTr="12F37BE7" w14:paraId="3E4AEC8E" wp14:textId="77777777">
        <w:trPr>
          <w:trHeight w:val="677"/>
        </w:trPr>
        <w:tc>
          <w:tcPr>
            <w:tcW w:w="1989" w:type="dxa"/>
            <w:shd w:val="clear" w:color="auto" w:fill="9CC2E5" w:themeFill="accent1" w:themeFillTint="99"/>
            <w:tcMar/>
          </w:tcPr>
          <w:p w:rsidRPr="00504052" w:rsidR="00173183" w:rsidP="3F05DEB3" w:rsidRDefault="00173183" w14:paraId="5DAB6C7B" wp14:textId="6ADCC6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3F05DEB3" w:rsidR="78AD017A">
              <w:rPr>
                <w:b w:val="1"/>
                <w:bCs w:val="1"/>
                <w:sz w:val="24"/>
                <w:szCs w:val="24"/>
                <w:lang w:val="hr-HR"/>
              </w:rPr>
              <w:t xml:space="preserve">     TEMA/CJELINA</w:t>
            </w:r>
          </w:p>
        </w:tc>
        <w:tc>
          <w:tcPr>
            <w:tcW w:w="795" w:type="dxa"/>
            <w:shd w:val="clear" w:color="auto" w:fill="9CC2E5" w:themeFill="accent1" w:themeFillTint="99"/>
            <w:tcMar/>
          </w:tcPr>
          <w:p w:rsidRPr="00504052" w:rsidR="00173183" w:rsidP="00BF569F" w:rsidRDefault="00173183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shd w:val="clear" w:color="auto" w:fill="9CC2E5" w:themeFill="accent1" w:themeFillTint="99"/>
            <w:tcMar/>
          </w:tcPr>
          <w:p w:rsidRPr="00504052" w:rsidR="00173183" w:rsidP="00BF569F" w:rsidRDefault="002D13AF" w14:paraId="70D5678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1731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shd w:val="clear" w:color="auto" w:fill="9CC2E5" w:themeFill="accent1" w:themeFillTint="99"/>
            <w:tcMar/>
          </w:tcPr>
          <w:p w:rsidRPr="00460747" w:rsidR="00173183" w:rsidP="00BF569F" w:rsidRDefault="00E1037D" w14:paraId="7FFDCE47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2D13AF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3423" w:type="dxa"/>
            <w:shd w:val="clear" w:color="auto" w:fill="9CC2E5" w:themeFill="accent1" w:themeFillTint="99"/>
            <w:tcMar/>
          </w:tcPr>
          <w:p w:rsidRPr="00504052" w:rsidR="00173183" w:rsidP="00BF569F" w:rsidRDefault="00173183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51" w:type="dxa"/>
            <w:shd w:val="clear" w:color="auto" w:fill="9CC2E5" w:themeFill="accent1" w:themeFillTint="99"/>
            <w:tcMar/>
          </w:tcPr>
          <w:p w:rsidRPr="00504052" w:rsidR="00173183" w:rsidP="5FF2EA6D" w:rsidRDefault="00173183" w14:paraId="39E265FA" wp14:textId="1AEDDE1E">
            <w:pPr>
              <w:pStyle w:val="Normal"/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5FF2EA6D" w:rsidR="2DFEC7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OČEKIVANJA</w:t>
            </w:r>
          </w:p>
          <w:p w:rsidRPr="00504052" w:rsidR="00173183" w:rsidP="5FF2EA6D" w:rsidRDefault="00173183" w14:paraId="411E3A61" wp14:textId="4235AC8E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5FF2EA6D" w:rsidR="2DFEC7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MEĐUPREDMETNIH </w:t>
            </w:r>
            <w:r w:rsidRPr="5FF2EA6D" w:rsidR="2DFEC7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hr-HR"/>
              </w:rPr>
              <w:t>TEMA</w:t>
            </w:r>
          </w:p>
          <w:p w:rsidRPr="00504052" w:rsidR="00173183" w:rsidP="5FF2EA6D" w:rsidRDefault="00173183" w14:paraId="060F8AE9" wp14:textId="172D7928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</w:p>
        </w:tc>
      </w:tr>
      <w:tr xmlns:wp14="http://schemas.microsoft.com/office/word/2010/wordml" w:rsidR="00EC7C1E" w:rsidTr="12F37BE7" w14:paraId="47B3DFE0" wp14:textId="77777777">
        <w:trPr>
          <w:trHeight w:val="319"/>
        </w:trPr>
        <w:tc>
          <w:tcPr>
            <w:tcW w:w="1989" w:type="dxa"/>
            <w:shd w:val="clear" w:color="auto" w:fill="FFFF00"/>
            <w:tcMar/>
          </w:tcPr>
          <w:p w:rsidR="00EC7C1E" w:rsidP="00EC7C1E" w:rsidRDefault="00EC7C1E" w14:paraId="3DCB99D0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795" w:type="dxa"/>
            <w:tcMar/>
          </w:tcPr>
          <w:p w:rsidR="00EC7C1E" w:rsidP="00EC7C1E" w:rsidRDefault="00EC7C1E" w14:paraId="02EB378F" wp14:textId="77777777">
            <w:pPr>
              <w:ind w:right="-113"/>
              <w:jc w:val="center"/>
              <w:rPr>
                <w:sz w:val="28"/>
                <w:szCs w:val="28"/>
              </w:rPr>
            </w:pPr>
          </w:p>
          <w:p w:rsidRPr="006E0B16" w:rsidR="00EC7C1E" w:rsidP="00EC7C1E" w:rsidRDefault="00EC7C1E" w14:paraId="29B4EA11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EC7C1E" w:rsidP="00EC7C1E" w:rsidRDefault="00EC7C1E" w14:paraId="4BD5317A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:rsidRPr="00B5096A" w:rsidR="00EC7C1E" w:rsidP="00EC7C1E" w:rsidRDefault="00EC7C1E" w14:paraId="6A05A809" wp14:textId="77777777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C7C1E" w:rsidP="00EC7C1E" w:rsidRDefault="00EC7C1E" w14:paraId="0C1C7934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EC7C1E" w:rsidR="00EC7C1E" w:rsidP="00EC7C1E" w:rsidRDefault="00EC7C1E" w14:paraId="5A39BBE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FE599" w:themeFill="accent4" w:themeFillTint="66"/>
            <w:tcMar/>
          </w:tcPr>
          <w:p w:rsidRPr="001547BF" w:rsidR="00EC7C1E" w:rsidP="00376219" w:rsidRDefault="00EC7C1E" w14:paraId="41C8F396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1" w:type="dxa"/>
            <w:tcMar/>
          </w:tcPr>
          <w:p w:rsidR="00EC7C1E" w:rsidP="00CB025F" w:rsidRDefault="00EC7C1E" w14:paraId="72A3D3EC" wp14:textId="7777777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BC7EE6" w:rsidTr="12F37BE7" w14:paraId="11E59CB4" wp14:textId="77777777">
        <w:trPr>
          <w:trHeight w:val="319"/>
        </w:trPr>
        <w:tc>
          <w:tcPr>
            <w:tcW w:w="1989" w:type="dxa"/>
            <w:shd w:val="clear" w:color="auto" w:fill="FFFF00"/>
            <w:tcMar/>
          </w:tcPr>
          <w:p w:rsidR="00424BF2" w:rsidP="00926A95" w:rsidRDefault="00424BF2" w14:paraId="0D0B940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24BF2" w:rsidP="00926A95" w:rsidRDefault="00424BF2" w14:paraId="0E27B00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173183" w:rsidP="00926A95" w:rsidRDefault="00173183" w14:paraId="44149357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Religije Staroga svijeta</w:t>
            </w:r>
          </w:p>
          <w:p w:rsidRPr="00DE5214" w:rsidR="00173183" w:rsidP="00926A95" w:rsidRDefault="00173183" w14:paraId="60061E4C" wp14:textId="77777777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795" w:type="dxa"/>
            <w:tcMar/>
          </w:tcPr>
          <w:p w:rsidRPr="006E0B16" w:rsidR="00173183" w:rsidP="006E0B16" w:rsidRDefault="00173183" w14:paraId="44EAFD9C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F2706B" w:rsidP="006E0B16" w:rsidRDefault="00F2706B" w14:paraId="4B94D5A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F2706B" w:rsidP="006E0B16" w:rsidRDefault="00F2706B" w14:paraId="3DEEC66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F2706B" w:rsidP="006E0B16" w:rsidRDefault="00F2706B" w14:paraId="3656B9AB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173183" w:rsidP="0041204E" w:rsidRDefault="00615F44" w14:paraId="1B87E3DE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Pr="006E0B16" w:rsidR="00173183" w:rsidP="006E0B16" w:rsidRDefault="00173183" w14:paraId="45FB0818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AC3568" w:rsidP="00AC3568" w:rsidRDefault="00AC3568" w14:paraId="049F31CB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</w:p>
          <w:p w:rsidR="00AC3568" w:rsidP="00AC3568" w:rsidRDefault="00AC3568" w14:paraId="53128261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</w:p>
          <w:p w:rsidR="00AC3568" w:rsidP="00AC3568" w:rsidRDefault="00AC3568" w14:paraId="62486C05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</w:p>
          <w:p w:rsidRPr="00B5096A" w:rsidR="00173183" w:rsidP="00AC3568" w:rsidRDefault="00615F44" w14:paraId="1126864A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21</w:t>
            </w:r>
            <w:r w:rsidR="00AC3568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.9 – 9.10.</w:t>
            </w:r>
          </w:p>
          <w:p w:rsidRPr="00B5096A" w:rsidR="00173183" w:rsidP="001E5FF2" w:rsidRDefault="00173183" w14:paraId="4101652C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3D1507" w:rsidR="00173183" w:rsidP="003D1507" w:rsidRDefault="003D1507" w14:paraId="24EC9F71" wp14:textId="77777777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Religija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kultura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Starog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svijeta</w:t>
            </w:r>
            <w:proofErr w:type="spellEnd"/>
          </w:p>
          <w:p w:rsidRPr="008A6ED1" w:rsidR="003D1507" w:rsidP="008A6ED1" w:rsidRDefault="003D1507" w14:paraId="6890AF80" wp14:textId="77777777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Religija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Stare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Grčke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Rima</w:t>
            </w:r>
            <w:r w:rsidR="008A6ED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8A6ED1">
              <w:rPr>
                <w:rFonts w:cstheme="minorHAnsi"/>
                <w:b/>
                <w:sz w:val="24"/>
                <w:szCs w:val="24"/>
                <w:lang w:val="hr-HR"/>
              </w:rPr>
              <w:t xml:space="preserve">i </w:t>
            </w:r>
            <w:proofErr w:type="spellStart"/>
            <w:r w:rsidR="00615F44">
              <w:rPr>
                <w:rFonts w:cstheme="minorHAnsi"/>
                <w:b/>
                <w:sz w:val="24"/>
                <w:szCs w:val="24"/>
              </w:rPr>
              <w:t>Slavena</w:t>
            </w:r>
            <w:proofErr w:type="spellEnd"/>
          </w:p>
          <w:p w:rsidRPr="003D1507" w:rsidR="003D1507" w:rsidP="003D1507" w:rsidRDefault="003D1507" w14:paraId="6CB1C3C1" wp14:textId="77777777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Čov</w:t>
            </w:r>
            <w:r w:rsidR="006C077A">
              <w:rPr>
                <w:rFonts w:cstheme="minorHAnsi"/>
                <w:b/>
                <w:sz w:val="24"/>
                <w:szCs w:val="24"/>
              </w:rPr>
              <w:t>j</w:t>
            </w:r>
            <w:r>
              <w:rPr>
                <w:rFonts w:cstheme="minorHAnsi"/>
                <w:b/>
                <w:sz w:val="24"/>
                <w:szCs w:val="24"/>
              </w:rPr>
              <w:t>ek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traži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Boga</w:t>
            </w:r>
          </w:p>
        </w:tc>
        <w:tc>
          <w:tcPr>
            <w:tcW w:w="3423" w:type="dxa"/>
            <w:shd w:val="clear" w:color="auto" w:fill="FFE599" w:themeFill="accent4" w:themeFillTint="66"/>
            <w:tcMar/>
          </w:tcPr>
          <w:p w:rsidR="00173183" w:rsidP="00376219" w:rsidRDefault="00173183" w14:paraId="325D7F0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547BF">
              <w:rPr>
                <w:rFonts w:cstheme="minorHAnsi"/>
                <w:b/>
                <w:sz w:val="24"/>
                <w:szCs w:val="24"/>
              </w:rPr>
              <w:t xml:space="preserve">C.5.1. </w:t>
            </w:r>
            <w:proofErr w:type="spellStart"/>
            <w:r w:rsidRPr="001547BF">
              <w:rPr>
                <w:rFonts w:cstheme="minorHAnsi"/>
                <w:b/>
                <w:sz w:val="24"/>
                <w:szCs w:val="24"/>
              </w:rPr>
              <w:t>Razlikuje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osnovne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elemente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religije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kulture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Staroga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svijeta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  <w:p w:rsidRPr="001547BF" w:rsidR="00173183" w:rsidP="00376219" w:rsidRDefault="00173183" w14:paraId="4B99056E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tcMar/>
          </w:tcPr>
          <w:p w:rsidR="00173183" w:rsidP="00CB025F" w:rsidRDefault="00173183" w14:paraId="1D5F2300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ikt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2. 1.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savjetu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odabire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odgovarajuću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tehnologiju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izvršavanje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73183" w:rsidP="00CB025F" w:rsidRDefault="00173183" w14:paraId="1FE1A100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ikt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2. 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poznatim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uređajima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73183" w:rsidP="0006603E" w:rsidRDefault="00173183" w14:paraId="023D4E1C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uku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A.2.1. </w:t>
            </w:r>
            <w:proofErr w:type="spellStart"/>
            <w:r>
              <w:rPr>
                <w:sz w:val="20"/>
                <w:szCs w:val="20"/>
              </w:rPr>
              <w:t>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podršku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različitih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izvora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uspješno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5"/>
            </w:tblGrid>
            <w:tr w:rsidRPr="00852D41" w:rsidR="00173183" w:rsidTr="0075104B" w14:paraId="430D5750" wp14:textId="77777777">
              <w:trPr>
                <w:trHeight w:val="93"/>
              </w:trPr>
              <w:tc>
                <w:tcPr>
                  <w:tcW w:w="0" w:type="auto"/>
                </w:tcPr>
                <w:p w:rsidRPr="00852D41" w:rsidR="00173183" w:rsidP="00BF569F" w:rsidRDefault="00173183" w14:paraId="5E03A46F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52D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osr</w:t>
                  </w:r>
                  <w:proofErr w:type="spellEnd"/>
                  <w:r w:rsidRPr="00852D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A.2.1.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Razvija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sliku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sebi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Pr="00C22D99" w:rsidR="00173183" w:rsidTr="0075104B" w14:paraId="6DA2EC92" wp14:textId="77777777">
              <w:trPr>
                <w:trHeight w:val="323"/>
              </w:trPr>
              <w:tc>
                <w:tcPr>
                  <w:tcW w:w="0" w:type="auto"/>
                </w:tcPr>
                <w:p w:rsidR="00173183" w:rsidP="00BF569F" w:rsidRDefault="00173183" w14:paraId="4CC25F8C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22D9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osr</w:t>
                  </w:r>
                  <w:proofErr w:type="spellEnd"/>
                  <w:r w:rsidRPr="00C22D9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C.2.4.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Razvija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kulturni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nacionalni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identitet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zajedništvom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pripadnošću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skupini</w:t>
                  </w:r>
                  <w:proofErr w:type="spellEnd"/>
                  <w:r w:rsidRPr="00C2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Pr="00C22D99" w:rsidR="004B054D" w:rsidP="00BF569F" w:rsidRDefault="004B054D" w14:paraId="19071094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odr</w:t>
                  </w:r>
                  <w:proofErr w:type="spellEnd"/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B.2.1.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Objašnjava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djelovanje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posljedice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rezultate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Pr="00E45AF8" w:rsidR="00173183" w:rsidP="00BF569F" w:rsidRDefault="00173183" w14:paraId="1299C43A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B7939" w:rsidTr="12F37BE7" w14:paraId="3A595DDA" wp14:textId="77777777">
        <w:trPr>
          <w:trHeight w:val="840"/>
        </w:trPr>
        <w:tc>
          <w:tcPr>
            <w:tcW w:w="1989" w:type="dxa"/>
            <w:vMerge w:val="restart"/>
            <w:shd w:val="clear" w:color="auto" w:fill="FFFF00"/>
            <w:tcMar/>
          </w:tcPr>
          <w:p w:rsidR="000B7939" w:rsidP="00EC4C78" w:rsidRDefault="000B7939" w14:paraId="21A07674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 i svetci</w:t>
            </w:r>
          </w:p>
          <w:p w:rsidRPr="00EC4C78" w:rsidR="000B7939" w:rsidP="00EC4C78" w:rsidRDefault="000B7939" w14:paraId="4DDBEF00" wp14:textId="77777777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795" w:type="dxa"/>
            <w:vMerge w:val="restart"/>
            <w:tcMar/>
          </w:tcPr>
          <w:p w:rsidR="000B7939" w:rsidP="006E0B16" w:rsidRDefault="000B7939" w14:paraId="3461D77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0B7939" w:rsidP="0041204E" w:rsidRDefault="000B7939" w14:paraId="44B0A208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Pr="00B5096A" w:rsidR="000B7939" w:rsidP="00BC26CF" w:rsidRDefault="000B7939" w14:paraId="436FF11A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14.12. – 23.12.</w:t>
            </w:r>
          </w:p>
          <w:p w:rsidRPr="00B5096A" w:rsidR="000B7939" w:rsidP="00BC26CF" w:rsidRDefault="000B7939" w14:paraId="3CF2D8B6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="000B7939" w:rsidP="00E30BC9" w:rsidRDefault="000B7939" w14:paraId="194700B2" wp14:textId="77777777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Sveti Nikola i predbožićne sedmice</w:t>
            </w:r>
          </w:p>
          <w:p w:rsidRPr="000B7939" w:rsidR="000B7939" w:rsidP="000B7939" w:rsidRDefault="000B7939" w14:paraId="26B9B2EC" wp14:textId="77777777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Božić</w:t>
            </w:r>
          </w:p>
        </w:tc>
        <w:tc>
          <w:tcPr>
            <w:tcW w:w="3423" w:type="dxa"/>
            <w:vMerge w:val="restart"/>
            <w:shd w:val="clear" w:color="auto" w:fill="FFE599" w:themeFill="accent4" w:themeFillTint="66"/>
            <w:tcMar/>
          </w:tcPr>
          <w:p w:rsidRPr="001547BF" w:rsidR="000B7939" w:rsidP="00632B6B" w:rsidRDefault="000B7939" w14:paraId="5425AF2E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B.5.2. </w:t>
            </w:r>
            <w:r w:rsidRPr="00371721">
              <w:rPr>
                <w:rFonts w:eastAsia="Times New Roman" w:asciiTheme="minorHAnsi" w:hAnsiTheme="minorHAnsi" w:cstheme="minorHAnsi"/>
                <w:b/>
                <w:color w:val="000000" w:themeColor="text1"/>
                <w:sz w:val="24"/>
                <w:szCs w:val="24"/>
              </w:rPr>
              <w:t>Ističe</w:t>
            </w:r>
            <w:r w:rsidRPr="001547BF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važnost blagdana u životu pravoslavnoga kršćanina.</w:t>
            </w:r>
          </w:p>
          <w:p w:rsidRPr="001547BF" w:rsidR="000B7939" w:rsidP="00632B6B" w:rsidRDefault="000B7939" w14:paraId="7A98A5A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D.5.1.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Opisuje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različite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oblike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svetosti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Pravoslavnoj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Crkvi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1" w:type="dxa"/>
            <w:vMerge w:val="restart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5"/>
            </w:tblGrid>
            <w:tr w:rsidRPr="00941EF7" w:rsidR="000B7939" w14:paraId="14120163" wp14:textId="77777777">
              <w:trPr>
                <w:trHeight w:val="322"/>
              </w:trPr>
              <w:tc>
                <w:tcPr>
                  <w:tcW w:w="0" w:type="auto"/>
                </w:tcPr>
                <w:p w:rsidR="000B7939" w:rsidP="00941EF7" w:rsidRDefault="000B7939" w14:paraId="35BBDA71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41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odr</w:t>
                  </w:r>
                  <w:proofErr w:type="spellEnd"/>
                  <w:r w:rsidRPr="00941EF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C.2.1.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Solidaran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je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empatičan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odnosu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prema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ljudima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drugim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živim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bićima</w:t>
                  </w:r>
                  <w:proofErr w:type="spellEnd"/>
                  <w:r w:rsidRPr="00941E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Pr="00941EF7" w:rsidR="004B054D" w:rsidP="00941EF7" w:rsidRDefault="004B054D" w14:paraId="611DC3C0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odr</w:t>
                  </w:r>
                  <w:proofErr w:type="spellEnd"/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B.2.1.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Objašnjava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djelovanje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posljedice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rezultate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0B7939" w:rsidP="00DC3EC6" w:rsidRDefault="000B7939" w14:paraId="78CB24CF" wp14:textId="777777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B.2.2.C </w:t>
            </w:r>
            <w:proofErr w:type="spellStart"/>
            <w:r>
              <w:rPr>
                <w:sz w:val="20"/>
                <w:szCs w:val="20"/>
              </w:rPr>
              <w:t>Uspoređuje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podržava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različitosti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B7939" w:rsidP="00E74A69" w:rsidRDefault="0082784B" w14:paraId="4BB2AF84" wp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22D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C22D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C.2.4.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kulturni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nacionalni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identitet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zajedništvom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pripadnošću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skupini</w:t>
            </w:r>
            <w:proofErr w:type="spellEnd"/>
            <w:r w:rsidRPr="00C22D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Pr="0036766C" w:rsidR="00E80843" w:rsidP="00E80843" w:rsidRDefault="00E80843" w14:paraId="527EB97F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uvažava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potrebe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osjećaje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2083A9B7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komunikacijske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kompetencije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774AAEEA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B.2.3.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strategije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rješavanja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sukoba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E80843" w:rsidR="00E80843" w:rsidP="00E80843" w:rsidRDefault="00E80843" w14:paraId="4C445748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B.2.4.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Suradnički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uči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xmlns:wp14="http://schemas.microsoft.com/office/word/2010/wordml" w:rsidR="000B7939" w:rsidTr="12F37BE7" w14:paraId="4B5F972C" wp14:textId="77777777">
        <w:trPr>
          <w:trHeight w:val="420"/>
        </w:trPr>
        <w:tc>
          <w:tcPr>
            <w:tcW w:w="1989" w:type="dxa"/>
            <w:vMerge/>
            <w:tcMar/>
          </w:tcPr>
          <w:p w:rsidR="000B7939" w:rsidP="00EC4C78" w:rsidRDefault="000B7939" w14:paraId="0FB78278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  <w:tcMar/>
          </w:tcPr>
          <w:p w:rsidR="000B7939" w:rsidP="006E0B16" w:rsidRDefault="000B7939" w14:paraId="1FC3994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0B7939" w:rsidP="00BC26CF" w:rsidRDefault="000B7939" w14:paraId="079478A2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18.1. – 22.1.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0B7939" w:rsidR="000B7939" w:rsidP="000B7939" w:rsidRDefault="000B7939" w14:paraId="73CF450A" wp14:textId="77777777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Sveti Sava</w:t>
            </w:r>
          </w:p>
        </w:tc>
        <w:tc>
          <w:tcPr>
            <w:tcW w:w="3423" w:type="dxa"/>
            <w:vMerge/>
            <w:tcMar/>
          </w:tcPr>
          <w:p w:rsidRPr="00371721" w:rsidR="000B7939" w:rsidP="00632B6B" w:rsidRDefault="000B7939" w14:paraId="0562CB0E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vMerge/>
            <w:tcMar/>
          </w:tcPr>
          <w:p w:rsidRPr="00941EF7" w:rsidR="000B7939" w:rsidP="00941EF7" w:rsidRDefault="000B7939" w14:paraId="34CE0A41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0B7939" w:rsidTr="12F37BE7" w14:paraId="4E38FA84" wp14:textId="77777777">
        <w:trPr>
          <w:trHeight w:val="420"/>
        </w:trPr>
        <w:tc>
          <w:tcPr>
            <w:tcW w:w="1989" w:type="dxa"/>
            <w:vMerge/>
            <w:tcMar/>
          </w:tcPr>
          <w:p w:rsidR="000B7939" w:rsidP="00EC4C78" w:rsidRDefault="000B7939" w14:paraId="62EBF3C5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  <w:tcMar/>
          </w:tcPr>
          <w:p w:rsidR="000B7939" w:rsidP="006E0B16" w:rsidRDefault="000B7939" w14:paraId="6D98A12B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0B7939" w:rsidP="00BC26CF" w:rsidRDefault="002E3F7E" w14:paraId="55325B67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26.4. – 30.4.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="000B7939" w:rsidP="000B7939" w:rsidRDefault="000B7939" w14:paraId="205831DB" wp14:textId="77777777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Uskrs</w:t>
            </w:r>
          </w:p>
        </w:tc>
        <w:tc>
          <w:tcPr>
            <w:tcW w:w="3423" w:type="dxa"/>
            <w:vMerge/>
            <w:tcMar/>
          </w:tcPr>
          <w:p w:rsidRPr="00371721" w:rsidR="000B7939" w:rsidP="00632B6B" w:rsidRDefault="000B7939" w14:paraId="2946DB82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vMerge/>
            <w:tcMar/>
          </w:tcPr>
          <w:p w:rsidRPr="00941EF7" w:rsidR="000B7939" w:rsidP="00941EF7" w:rsidRDefault="000B7939" w14:paraId="5997CC1D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BC7EE6" w:rsidTr="12F37BE7" w14:paraId="6B0449AA" wp14:textId="77777777">
        <w:trPr>
          <w:trHeight w:val="319"/>
        </w:trPr>
        <w:tc>
          <w:tcPr>
            <w:tcW w:w="1989" w:type="dxa"/>
            <w:shd w:val="clear" w:color="auto" w:fill="FFFF00"/>
            <w:tcMar/>
          </w:tcPr>
          <w:p w:rsidR="00173183" w:rsidP="00BF569F" w:rsidRDefault="00173183" w14:paraId="110FFD37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Pr="00DE5214" w:rsidR="00173183" w:rsidP="00BF569F" w:rsidRDefault="00173183" w14:paraId="28E63C3E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Stari zavjet</w:t>
            </w:r>
          </w:p>
        </w:tc>
        <w:tc>
          <w:tcPr>
            <w:tcW w:w="795" w:type="dxa"/>
            <w:tcMar/>
          </w:tcPr>
          <w:p w:rsidR="00173183" w:rsidP="006E0B16" w:rsidRDefault="00173183" w14:paraId="6B69937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62664" w:rsidP="006E0B16" w:rsidRDefault="00362664" w14:paraId="3FE9F23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362664" w:rsidP="006E0B16" w:rsidRDefault="00362664" w14:paraId="1F72F64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173183" w:rsidP="0041204E" w:rsidRDefault="00173183" w14:paraId="03853697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306098" w:rsidP="00BF569F" w:rsidRDefault="00306098" w14:paraId="08CE6F9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362664" w:rsidP="00BF569F" w:rsidRDefault="00362664" w14:paraId="61CDCEAD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362664" w:rsidP="00BF569F" w:rsidRDefault="00362664" w14:paraId="6BB9E253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306098" w:rsidP="00BF569F" w:rsidRDefault="00306098" w14:paraId="23DE523C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Pr="00B5096A" w:rsidR="00173183" w:rsidP="00BF569F" w:rsidRDefault="00AC3568" w14:paraId="4B3F492D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12.10. - </w:t>
            </w:r>
            <w:r w:rsidRPr="00B5096A" w:rsidR="00173183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6.11.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8861B1" w:rsidR="00173183" w:rsidP="008861B1" w:rsidRDefault="008861B1" w14:paraId="1E8536C7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861B1">
              <w:rPr>
                <w:rFonts w:cstheme="minorHAnsi"/>
                <w:b/>
                <w:color w:val="000000" w:themeColor="text1"/>
                <w:sz w:val="24"/>
                <w:szCs w:val="24"/>
              </w:rPr>
              <w:t>Božja</w:t>
            </w:r>
            <w:proofErr w:type="spellEnd"/>
            <w:r w:rsidRPr="008861B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61B1">
              <w:rPr>
                <w:rFonts w:cstheme="minorHAnsi"/>
                <w:b/>
                <w:color w:val="000000" w:themeColor="text1"/>
                <w:sz w:val="24"/>
                <w:szCs w:val="24"/>
              </w:rPr>
              <w:t>objava</w:t>
            </w:r>
            <w:proofErr w:type="spellEnd"/>
          </w:p>
          <w:p w:rsidR="008861B1" w:rsidP="008861B1" w:rsidRDefault="008861B1" w14:paraId="72D5AC02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Nastanak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podjela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Svetog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pisma</w:t>
            </w:r>
            <w:proofErr w:type="spellEnd"/>
          </w:p>
          <w:p w:rsidR="008861B1" w:rsidP="008861B1" w:rsidRDefault="008861B1" w14:paraId="7107F4E6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Nastanak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podjela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Svetog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pisma</w:t>
            </w:r>
            <w:proofErr w:type="spellEnd"/>
          </w:p>
          <w:p w:rsidRPr="008861B1" w:rsidR="008861B1" w:rsidP="008861B1" w:rsidRDefault="008861B1" w14:paraId="46711D62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Čitanje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Svetog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pisma</w:t>
            </w:r>
            <w:proofErr w:type="spellEnd"/>
          </w:p>
        </w:tc>
        <w:tc>
          <w:tcPr>
            <w:tcW w:w="3423" w:type="dxa"/>
            <w:shd w:val="clear" w:color="auto" w:fill="FFE599" w:themeFill="accent4" w:themeFillTint="66"/>
            <w:tcMar/>
          </w:tcPr>
          <w:p w:rsidRPr="001547BF" w:rsidR="00173183" w:rsidP="005F2E34" w:rsidRDefault="00173183" w14:paraId="1B01760F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A.5.2.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Istražuje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bogoslužnu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uporabu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starozavjetnih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knjiga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Pr="001547BF" w:rsidR="00173183" w:rsidP="005F2E34" w:rsidRDefault="00173183" w14:paraId="15F5CF08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B.5.1. </w:t>
            </w:r>
            <w:r w:rsidRPr="00371721">
              <w:rPr>
                <w:rFonts w:eastAsia="Times New Roman" w:asciiTheme="minorHAnsi" w:hAnsiTheme="minorHAnsi" w:cstheme="minorHAnsi"/>
                <w:b/>
                <w:color w:val="000000" w:themeColor="text1"/>
                <w:sz w:val="24"/>
                <w:szCs w:val="24"/>
              </w:rPr>
              <w:t>Analizira</w:t>
            </w:r>
            <w:r w:rsidRPr="001547BF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sličnosti u strukturi starozavjetne i novozavjetne Crkve.</w:t>
            </w:r>
          </w:p>
          <w:p w:rsidRPr="001547BF" w:rsidR="00173183" w:rsidP="0093642C" w:rsidRDefault="00173183" w14:paraId="2AA4DFF9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D.5.2.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Prepoznaje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ulogu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starozavjetnoga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stvaralaštva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1" w:type="dxa"/>
            <w:tcMar/>
          </w:tcPr>
          <w:p w:rsidR="00173183" w:rsidP="00AE0091" w:rsidRDefault="00173183" w14:paraId="53963D73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ikt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2. 1.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savjetu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odabire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odgovarajuću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tehnologiju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izvršavanje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73183" w:rsidP="00CB025F" w:rsidRDefault="00173183" w14:paraId="301A5E67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ikt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2. 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poznatim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uređajima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Pr="0036766C" w:rsidR="004B054D" w:rsidP="004B054D" w:rsidRDefault="004B054D" w14:paraId="3D539E74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Objašnjava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posljedice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EA7DDC" w:rsidR="00173183" w:rsidP="00EA7DDC" w:rsidRDefault="00173183" w14:paraId="52E56223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B7939" w:rsidTr="12F37BE7" w14:paraId="446715A6" wp14:textId="77777777">
        <w:trPr>
          <w:trHeight w:val="2052"/>
        </w:trPr>
        <w:tc>
          <w:tcPr>
            <w:tcW w:w="1989" w:type="dxa"/>
            <w:vMerge w:val="restart"/>
            <w:shd w:val="clear" w:color="auto" w:fill="FFFF00"/>
            <w:tcMar/>
          </w:tcPr>
          <w:p w:rsidR="000B7939" w:rsidP="00926A95" w:rsidRDefault="000B7939" w14:paraId="1D2C527B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Starozavjetne priče</w:t>
            </w:r>
          </w:p>
          <w:p w:rsidRPr="00A14391" w:rsidR="000B7939" w:rsidP="00926A95" w:rsidRDefault="000B7939" w14:paraId="07547A01" wp14:textId="77777777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795" w:type="dxa"/>
            <w:vMerge w:val="restart"/>
            <w:tcMar/>
          </w:tcPr>
          <w:p w:rsidR="000B7939" w:rsidP="00D75AB5" w:rsidRDefault="000B7939" w14:paraId="5043CB0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41204E" w:rsidP="00D75AB5" w:rsidRDefault="0041204E" w14:paraId="0745931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41204E" w:rsidP="00D75AB5" w:rsidRDefault="0041204E" w14:paraId="6537F28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41204E" w:rsidP="00D75AB5" w:rsidRDefault="0041204E" w14:paraId="6DFB9E20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210685" w:rsidR="000B7939" w:rsidP="00A15C90" w:rsidRDefault="000B7939" w14:paraId="5007C906" wp14:textId="77777777">
            <w:pPr>
              <w:ind w:right="-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0B7939" w:rsidP="00306098" w:rsidRDefault="000B7939" w14:paraId="70DF9E56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362664" w:rsidP="00306098" w:rsidRDefault="00362664" w14:paraId="44E871B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0B7939" w:rsidP="00306098" w:rsidRDefault="000B7939" w14:paraId="144A5D23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Pr="00306098" w:rsidR="000B7939" w:rsidP="00306098" w:rsidRDefault="000B7939" w14:paraId="27D219C0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9.11. – 11.12.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F00900" w:rsidR="000B7939" w:rsidP="00306098" w:rsidRDefault="000B7939" w14:paraId="561B7E39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Stvaranje</w:t>
            </w:r>
            <w:proofErr w:type="spellEnd"/>
            <w:r w:rsidRPr="00F0090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svijeta</w:t>
            </w:r>
            <w:proofErr w:type="spellEnd"/>
            <w:r w:rsidRPr="00F0090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F0090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čovjeka</w:t>
            </w:r>
            <w:proofErr w:type="spellEnd"/>
          </w:p>
          <w:p w:rsidR="000B7939" w:rsidP="00306098" w:rsidRDefault="000B7939" w14:paraId="4706D5F6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Praroditeljski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grijeh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Adamovi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sinovi</w:t>
            </w:r>
            <w:proofErr w:type="spellEnd"/>
          </w:p>
          <w:p w:rsidR="000B7939" w:rsidP="00306098" w:rsidRDefault="000B7939" w14:paraId="228599C8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Priča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Noju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Babilonskoj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kuli</w:t>
            </w:r>
            <w:proofErr w:type="spellEnd"/>
          </w:p>
          <w:p w:rsidR="000B7939" w:rsidP="00306098" w:rsidRDefault="000B7939" w14:paraId="758F6FD6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Abraham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poziv</w:t>
            </w:r>
            <w:proofErr w:type="spellEnd"/>
          </w:p>
          <w:p w:rsidR="000B7939" w:rsidP="00306098" w:rsidRDefault="000B7939" w14:paraId="5C1E8E07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Abraham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poziv</w:t>
            </w:r>
            <w:proofErr w:type="spellEnd"/>
          </w:p>
          <w:p w:rsidRPr="00306098" w:rsidR="000B7939" w:rsidP="00306098" w:rsidRDefault="000B7939" w14:paraId="738610EB" wp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3" w:type="dxa"/>
            <w:vMerge w:val="restart"/>
            <w:shd w:val="clear" w:color="auto" w:fill="FFE599" w:themeFill="accent4" w:themeFillTint="66"/>
            <w:tcMar/>
          </w:tcPr>
          <w:p w:rsidRPr="001547BF" w:rsidR="000B7939" w:rsidP="00EC0F2E" w:rsidRDefault="000B7939" w14:paraId="16FBAB1B" wp14:textId="77777777">
            <w:pPr>
              <w:rPr>
                <w:rFonts w:cstheme="minorHAnsi"/>
                <w:sz w:val="24"/>
                <w:szCs w:val="24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lastRenderedPageBreak/>
              <w:t xml:space="preserve">E.5.1.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Interpretira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aje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Staroga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zavjeta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joj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brizi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svijetu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čovjeku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stvaranja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dolaska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Kristova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  <w:p w:rsidRPr="001547BF" w:rsidR="000B7939" w:rsidP="009644EF" w:rsidRDefault="000B7939" w14:paraId="292C031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t xml:space="preserve">C.5.2.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Prepoznaje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odgojni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aj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smisao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starozavjetne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lastRenderedPageBreak/>
              <w:t>svetopisamske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povijesti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deset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jih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zapovijedi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  <w:p w:rsidRPr="001547BF" w:rsidR="000B7939" w:rsidP="00EC0F2E" w:rsidRDefault="000B7939" w14:paraId="637805D2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  <w:tcMar/>
          </w:tcPr>
          <w:p w:rsidR="000B7939" w:rsidP="00CB025F" w:rsidRDefault="000B7939" w14:paraId="51ED31F0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2. 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poznatim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uređajima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Pr="0036766C" w:rsidR="004B054D" w:rsidP="004B054D" w:rsidRDefault="004B054D" w14:paraId="75B1F54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pozitivne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negativne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utjecaje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čovjeka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prirodu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okoliš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4B054D" w:rsidP="004B054D" w:rsidRDefault="004B054D" w14:paraId="3CD92EF6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Uočava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prirodi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postoji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međudjelovanje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međuovisnost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4B054D" w:rsidP="004B054D" w:rsidRDefault="004B054D" w14:paraId="7C4EE160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Objašnjava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posljedice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4B054D" w:rsidR="00E80843" w:rsidP="004B054D" w:rsidRDefault="00E80843" w14:paraId="0A8F97DD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Solidaran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empatičan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odnosu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ljudima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živim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bićima</w:t>
            </w:r>
            <w:proofErr w:type="spellEnd"/>
            <w:proofErr w:type="gram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. .</w:t>
            </w:r>
            <w:proofErr w:type="gram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5"/>
            </w:tblGrid>
            <w:tr w:rsidRPr="00CB025F" w:rsidR="000B7939" w14:paraId="7FA36A81" wp14:textId="77777777">
              <w:trPr>
                <w:trHeight w:val="208"/>
              </w:trPr>
              <w:tc>
                <w:tcPr>
                  <w:tcW w:w="0" w:type="auto"/>
                </w:tcPr>
                <w:p w:rsidRPr="00CB025F" w:rsidR="000B7939" w:rsidP="00CB025F" w:rsidRDefault="000B7939" w14:paraId="7A44941A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02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odr</w:t>
                  </w:r>
                  <w:proofErr w:type="spellEnd"/>
                  <w:r w:rsidRPr="00CB02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C.2.2</w:t>
                  </w:r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Razlikuje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osobnu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opće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dobrobiti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0B7939" w:rsidP="0006603E" w:rsidRDefault="000B7939" w14:paraId="7DC274C7" wp14:textId="7777777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uku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A.2.1. </w:t>
            </w:r>
            <w:proofErr w:type="spellStart"/>
            <w:r>
              <w:rPr>
                <w:sz w:val="20"/>
                <w:szCs w:val="20"/>
              </w:rPr>
              <w:t>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podršku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različitih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izvora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uspješno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B7939" w:rsidP="00C507F6" w:rsidRDefault="000B7939" w14:paraId="59CE5B49" wp14:textId="777777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 B.2.3. </w:t>
            </w:r>
            <w:proofErr w:type="spellStart"/>
            <w:r>
              <w:rPr>
                <w:sz w:val="20"/>
                <w:szCs w:val="20"/>
              </w:rPr>
              <w:t>Prepoznaje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odgovornoga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poduzetništva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razvoj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pojedinca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zajednice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048042E2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uvažava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potrebe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osjećaje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5A08DDD9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komunikacijske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kompetencije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0FBE247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B.2.3.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strategije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rješavanja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sukoba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0B7939" w:rsidP="00E80843" w:rsidRDefault="00E80843" w14:paraId="1AED6D3A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B.2.4.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Suradnički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uči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B66A23" w:rsidP="00B66A23" w:rsidRDefault="00B66A23" w14:paraId="13674E67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sigurne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nesigurnih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situacija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zajednici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kako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postupiti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rizičnim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situacijama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B66A23" w:rsidP="00B66A23" w:rsidRDefault="00B66A23" w14:paraId="4C9E240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Prihvaća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obrazlaže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važnost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društvenih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normi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pravila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E2583" w:rsidP="00B66A23" w:rsidRDefault="00DE2583" w14:paraId="077CA3ED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 B.2.3.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Prepoznaje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važnost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odgovornoga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poduzetništva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razvoj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pojedinca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zajednice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E9010B" w:rsidP="00B66A23" w:rsidRDefault="00E9010B" w14:paraId="20552EE1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zdr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vrste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komunikacije</w:t>
            </w:r>
            <w:proofErr w:type="spellEnd"/>
          </w:p>
          <w:p w:rsidRPr="00E80843" w:rsidR="00E9010B" w:rsidP="00B66A23" w:rsidRDefault="00E9010B" w14:paraId="6F5AE44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zdr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B.2.1.C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vrste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nasilja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načine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nenasilnoga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rješavanja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sukoba</w:t>
            </w:r>
            <w:proofErr w:type="spellEnd"/>
          </w:p>
        </w:tc>
      </w:tr>
      <w:tr xmlns:wp14="http://schemas.microsoft.com/office/word/2010/wordml" w:rsidR="000B7939" w:rsidTr="12F37BE7" w14:paraId="03F0C1D1" wp14:textId="77777777">
        <w:trPr>
          <w:trHeight w:val="426"/>
        </w:trPr>
        <w:tc>
          <w:tcPr>
            <w:tcW w:w="1989" w:type="dxa"/>
            <w:vMerge/>
            <w:tcMar/>
          </w:tcPr>
          <w:p w:rsidR="000B7939" w:rsidP="00926A95" w:rsidRDefault="000B7939" w14:paraId="463F29E8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  <w:tcMar/>
          </w:tcPr>
          <w:p w:rsidRPr="006E0B16" w:rsidR="000B7939" w:rsidP="00D75AB5" w:rsidRDefault="000B7939" w14:paraId="3B7B4B8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0B7939" w:rsidP="000B7939" w:rsidRDefault="000B7939" w14:paraId="0CABD4CE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11.1. – 15.1.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0B7939" w:rsidR="000B7939" w:rsidP="007E5451" w:rsidRDefault="000B7939" w14:paraId="03A544FB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Izak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njegovi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sinovi</w:t>
            </w:r>
            <w:proofErr w:type="spellEnd"/>
          </w:p>
        </w:tc>
        <w:tc>
          <w:tcPr>
            <w:tcW w:w="3423" w:type="dxa"/>
            <w:vMerge/>
            <w:tcMar/>
          </w:tcPr>
          <w:p w:rsidRPr="00371721" w:rsidR="000B7939" w:rsidP="00EC0F2E" w:rsidRDefault="000B7939" w14:paraId="3A0FF5F2" wp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1" w:type="dxa"/>
            <w:vMerge/>
            <w:tcMar/>
          </w:tcPr>
          <w:p w:rsidR="000B7939" w:rsidP="00CB025F" w:rsidRDefault="000B7939" w14:paraId="5630AD66" wp14:textId="7777777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0B7939" w:rsidTr="12F37BE7" w14:paraId="666C92D9" wp14:textId="77777777">
        <w:trPr>
          <w:trHeight w:val="1026"/>
        </w:trPr>
        <w:tc>
          <w:tcPr>
            <w:tcW w:w="1989" w:type="dxa"/>
            <w:vMerge/>
            <w:tcMar/>
          </w:tcPr>
          <w:p w:rsidR="000B7939" w:rsidP="00926A95" w:rsidRDefault="000B7939" w14:paraId="6182907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  <w:tcMar/>
          </w:tcPr>
          <w:p w:rsidRPr="006E0B16" w:rsidR="000B7939" w:rsidP="00D75AB5" w:rsidRDefault="000B7939" w14:paraId="2BA226A1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0B7939" w:rsidP="00306098" w:rsidRDefault="000B7939" w14:paraId="17AD93B2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517B06" w:rsidP="00306098" w:rsidRDefault="00517B06" w14:paraId="38557135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25.1. – 19.2.</w:t>
            </w: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="000B7939" w:rsidP="007E5451" w:rsidRDefault="000B7939" w14:paraId="52C1B55C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Jakov</w:t>
            </w:r>
            <w:proofErr w:type="spellEnd"/>
          </w:p>
          <w:p w:rsidR="000B7939" w:rsidP="007E5451" w:rsidRDefault="000B7939" w14:paraId="36D7124B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Josip</w:t>
            </w:r>
          </w:p>
          <w:p w:rsidR="000B7939" w:rsidP="007E5451" w:rsidRDefault="000B7939" w14:paraId="069EB998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Mojsije</w:t>
            </w:r>
            <w:proofErr w:type="spellEnd"/>
          </w:p>
          <w:p w:rsidRPr="007E5451" w:rsidR="000B7939" w:rsidP="007E5451" w:rsidRDefault="000B7939" w14:paraId="31C8A0B9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Pasha</w:t>
            </w:r>
          </w:p>
        </w:tc>
        <w:tc>
          <w:tcPr>
            <w:tcW w:w="3423" w:type="dxa"/>
            <w:vMerge/>
            <w:tcMar/>
          </w:tcPr>
          <w:p w:rsidRPr="00371721" w:rsidR="000B7939" w:rsidP="00EC0F2E" w:rsidRDefault="000B7939" w14:paraId="0DE4B5B7" wp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1" w:type="dxa"/>
            <w:vMerge/>
            <w:tcMar/>
          </w:tcPr>
          <w:p w:rsidR="000B7939" w:rsidP="00CB025F" w:rsidRDefault="000B7939" w14:paraId="66204FF1" wp14:textId="7777777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BC7EE6" w:rsidTr="12F37BE7" w14:paraId="64E4EA81" wp14:textId="77777777">
        <w:trPr>
          <w:trHeight w:val="338"/>
        </w:trPr>
        <w:tc>
          <w:tcPr>
            <w:tcW w:w="1989" w:type="dxa"/>
            <w:shd w:val="clear" w:color="auto" w:fill="FFFF00"/>
            <w:tcMar/>
          </w:tcPr>
          <w:p w:rsidR="00173183" w:rsidP="00BF5CB5" w:rsidRDefault="00173183" w14:paraId="7A44313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Starozavjetni zakon i mesijanska nada</w:t>
            </w:r>
          </w:p>
          <w:p w:rsidR="00173183" w:rsidP="00BF5CB5" w:rsidRDefault="00173183" w14:paraId="2DBF0D7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tcMar/>
          </w:tcPr>
          <w:p w:rsidR="00173183" w:rsidP="00D75AB5" w:rsidRDefault="00173183" w14:paraId="6B62F1B3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A15C90" w:rsidP="00D75AB5" w:rsidRDefault="00A15C90" w14:paraId="02F2C34E" wp14:textId="77777777">
            <w:pPr>
              <w:ind w:left="340" w:right="-113"/>
              <w:jc w:val="center"/>
              <w:rPr>
                <w:sz w:val="28"/>
                <w:szCs w:val="28"/>
                <w:lang w:val="sr-Cyrl-RS"/>
              </w:rPr>
            </w:pPr>
          </w:p>
          <w:p w:rsidR="0041204E" w:rsidP="00D75AB5" w:rsidRDefault="0041204E" w14:paraId="680A4E5D" wp14:textId="77777777">
            <w:pPr>
              <w:ind w:left="340" w:right="-113"/>
              <w:jc w:val="center"/>
              <w:rPr>
                <w:sz w:val="28"/>
                <w:szCs w:val="28"/>
                <w:lang w:val="sr-Cyrl-RS"/>
              </w:rPr>
            </w:pPr>
          </w:p>
          <w:p w:rsidRPr="00210685" w:rsidR="00173183" w:rsidP="00A15C90" w:rsidRDefault="00E30BC9" w14:paraId="44C26413" wp14:textId="77777777">
            <w:pPr>
              <w:ind w:right="-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1787" w:type="dxa"/>
            <w:shd w:val="clear" w:color="auto" w:fill="FFE599" w:themeFill="accent4" w:themeFillTint="66"/>
            <w:tcMar/>
          </w:tcPr>
          <w:p w:rsidR="00586ED0" w:rsidP="001E5FF2" w:rsidRDefault="00586ED0" w14:paraId="19219836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586ED0" w:rsidP="001E5FF2" w:rsidRDefault="00586ED0" w14:paraId="296FEF7D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586ED0" w:rsidP="001E5FF2" w:rsidRDefault="00586ED0" w14:paraId="7194DBD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173183" w:rsidP="001E5FF2" w:rsidRDefault="00900127" w14:paraId="152FFF47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22.2. – 11.6.</w:t>
            </w:r>
          </w:p>
          <w:p w:rsidRPr="002E3F7E" w:rsidR="002E3F7E" w:rsidP="002E3F7E" w:rsidRDefault="002E3F7E" w14:paraId="1148AEE0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0"/>
                <w:szCs w:val="20"/>
              </w:rPr>
            </w:pPr>
            <w:r w:rsidRPr="002E3F7E">
              <w:rPr>
                <w:rFonts w:eastAsia="Times New Roman" w:cs="Times New Roman" w:asciiTheme="minorHAnsi" w:hAnsiTheme="minorHAnsi"/>
                <w:b/>
                <w:sz w:val="20"/>
                <w:szCs w:val="20"/>
              </w:rPr>
              <w:lastRenderedPageBreak/>
              <w:t>osim 26.4.– 30.4.</w:t>
            </w:r>
          </w:p>
          <w:p w:rsidRPr="00B5096A" w:rsidR="00173183" w:rsidP="001E5FF2" w:rsidRDefault="00173183" w14:paraId="769D0D3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45" w:type="dxa"/>
            <w:shd w:val="clear" w:color="auto" w:fill="FFE599" w:themeFill="accent4" w:themeFillTint="66"/>
            <w:tcMar/>
          </w:tcPr>
          <w:p w:rsidRPr="00F27E96" w:rsidR="00173183" w:rsidP="00F27E96" w:rsidRDefault="00F27E96" w14:paraId="675AEADA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27E96">
              <w:rPr>
                <w:rFonts w:cstheme="minorHAnsi"/>
                <w:b/>
                <w:sz w:val="24"/>
                <w:szCs w:val="24"/>
              </w:rPr>
              <w:lastRenderedPageBreak/>
              <w:t>Sinaj</w:t>
            </w:r>
            <w:proofErr w:type="spellEnd"/>
          </w:p>
          <w:p w:rsidR="00F27E96" w:rsidP="00F27E96" w:rsidRDefault="00F27E96" w14:paraId="76D512C0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Bogoslužje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Starom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zavjetu</w:t>
            </w:r>
            <w:proofErr w:type="spellEnd"/>
          </w:p>
          <w:p w:rsidR="00F27E96" w:rsidP="00F27E96" w:rsidRDefault="003D7486" w14:paraId="0341C08B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Deset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Božjih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zapovijedi</w:t>
            </w:r>
            <w:proofErr w:type="spellEnd"/>
          </w:p>
          <w:p w:rsidR="00F27E96" w:rsidP="00F27E96" w:rsidRDefault="00F27E96" w14:paraId="5BCB8E00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lastRenderedPageBreak/>
              <w:t>Svetost</w:t>
            </w:r>
            <w:proofErr w:type="spellEnd"/>
          </w:p>
          <w:p w:rsidR="00F27E96" w:rsidP="00F27E96" w:rsidRDefault="00F27E96" w14:paraId="1B2BB43E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Obećana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zemlja</w:t>
            </w:r>
            <w:proofErr w:type="spellEnd"/>
          </w:p>
          <w:p w:rsidR="00F27E96" w:rsidP="00F27E96" w:rsidRDefault="00F27E96" w14:paraId="3196115E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Suci</w:t>
            </w:r>
            <w:proofErr w:type="spellEnd"/>
          </w:p>
          <w:p w:rsidR="00F27E96" w:rsidP="00F27E96" w:rsidRDefault="009D17F9" w14:paraId="1FDE9D33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Kraljevstvo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Izraelaca</w:t>
            </w:r>
            <w:proofErr w:type="spellEnd"/>
          </w:p>
          <w:p w:rsidR="009D17F9" w:rsidP="00F27E96" w:rsidRDefault="009D17F9" w14:paraId="3EB761B5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Solomun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podjela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kraljevstva</w:t>
            </w:r>
            <w:proofErr w:type="spellEnd"/>
          </w:p>
          <w:p w:rsidR="009D17F9" w:rsidP="00F27E96" w:rsidRDefault="009D17F9" w14:paraId="69106C9D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Psalmi</w:t>
            </w:r>
            <w:proofErr w:type="spellEnd"/>
          </w:p>
          <w:p w:rsidR="009D17F9" w:rsidP="00F27E96" w:rsidRDefault="009D17F9" w14:paraId="6993732D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Proroci</w:t>
            </w:r>
            <w:proofErr w:type="spellEnd"/>
          </w:p>
          <w:p w:rsidRPr="00F27E96" w:rsidR="009D17F9" w:rsidP="00F27E96" w:rsidRDefault="009D17F9" w14:paraId="35CF46A9" wp14:textId="77777777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Proroci</w:t>
            </w:r>
            <w:proofErr w:type="spellEnd"/>
          </w:p>
        </w:tc>
        <w:tc>
          <w:tcPr>
            <w:tcW w:w="3423" w:type="dxa"/>
            <w:shd w:val="clear" w:color="auto" w:fill="FFE599" w:themeFill="accent4" w:themeFillTint="66"/>
            <w:tcMar/>
          </w:tcPr>
          <w:p w:rsidR="00D066FB" w:rsidP="00D066FB" w:rsidRDefault="00D066FB" w14:paraId="7AE1EED6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A.5.1.</w:t>
            </w: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Ispituje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liturgisanje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zajednice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Starome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zavjetu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:rsidRPr="00D066FB" w:rsidR="00D066FB" w:rsidP="00D066FB" w:rsidRDefault="00D066FB" w14:paraId="67E4185B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A.5.3.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Zaključuje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nam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liturgija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Kristovoj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žrtvi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ispunjenju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starozavjetnih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žrtava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lijek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besmrtnosti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Pr="001547BF" w:rsidR="00173183" w:rsidP="004D0BAF" w:rsidRDefault="00173183" w14:paraId="0A0FBBE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t xml:space="preserve">C.5.2.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Prepoznaje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odgojni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aj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smisao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starozavjetne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povijesti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deset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jih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zapovijedi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  <w:p w:rsidRPr="001547BF" w:rsidR="00173183" w:rsidP="004D0BAF" w:rsidRDefault="00173183" w14:paraId="3A3DAD2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t xml:space="preserve">E.5.1.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Interpretira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aje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Staroga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zavjeta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joj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brizi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svijetu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čovjeku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stvaranja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dolaska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Kristova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51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5"/>
            </w:tblGrid>
            <w:tr w:rsidRPr="006D6BFC" w:rsidR="00173183" w14:paraId="62257CB3" wp14:textId="77777777">
              <w:trPr>
                <w:trHeight w:val="323"/>
              </w:trPr>
              <w:tc>
                <w:tcPr>
                  <w:tcW w:w="0" w:type="auto"/>
                </w:tcPr>
                <w:p w:rsidR="00173183" w:rsidP="006D6BFC" w:rsidRDefault="00173183" w14:paraId="641A359F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6BF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6D6B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goo A.2.1.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Ponaša</w:t>
                  </w:r>
                  <w:proofErr w:type="spellEnd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se u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skladu</w:t>
                  </w:r>
                  <w:proofErr w:type="spellEnd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ljudskim</w:t>
                  </w:r>
                  <w:proofErr w:type="spellEnd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pravima</w:t>
                  </w:r>
                  <w:proofErr w:type="spellEnd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svakodnevnom</w:t>
                  </w:r>
                  <w:proofErr w:type="spellEnd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životu</w:t>
                  </w:r>
                  <w:proofErr w:type="spellEnd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CF3F38" w:rsidP="006D6BFC" w:rsidRDefault="00CF3F38" w14:paraId="01C12022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goo A.2.2.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Aktivno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zastupa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ljudska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prava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Pr="006D6BFC" w:rsidR="004B054D" w:rsidP="006D6BFC" w:rsidRDefault="004B054D" w14:paraId="1B15A151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goo C.2.3.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Promiče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kvalitetu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života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školi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demokratizaciju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škole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Pr="00852D41" w:rsidR="00173183" w14:paraId="1AB77D03" wp14:textId="77777777">
              <w:trPr>
                <w:trHeight w:val="208"/>
              </w:trPr>
              <w:tc>
                <w:tcPr>
                  <w:tcW w:w="0" w:type="auto"/>
                </w:tcPr>
                <w:p w:rsidRPr="00852D41" w:rsidR="00173183" w:rsidP="00852D41" w:rsidRDefault="00173183" w14:paraId="3DF6D5A0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52D4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osr</w:t>
                  </w:r>
                  <w:proofErr w:type="spellEnd"/>
                  <w:r w:rsidRPr="00852D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C.2.2.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Prihvaća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obrazlaže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važnost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društvenih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normi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pravila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Pr="0036766C" w:rsidR="004B054D" w:rsidP="004B054D" w:rsidRDefault="004B054D" w14:paraId="1852E7F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Objašnjava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posljedice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25178D67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Solidaran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empatičan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odnosu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ljudima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živim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bićima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01C901C8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C.2.2</w:t>
            </w:r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osobnu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opće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dobrobiti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1E552D77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uvažava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potrebe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osjećaje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57610508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komunikacijske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kompetencije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36766C" w:rsidR="00E80843" w:rsidP="00E80843" w:rsidRDefault="00E80843" w14:paraId="317699F1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B.2.3.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strategije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rješavanja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sukoba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Pr="00E80843" w:rsidR="00173183" w:rsidP="00E80843" w:rsidRDefault="00E80843" w14:paraId="6239E983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B.2.4.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Suradnički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uči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xmlns:wp14="http://schemas.microsoft.com/office/word/2010/wordml" w:rsidR="002A06A2" w:rsidRDefault="002A06A2" w14:paraId="54CD245A" wp14:textId="77777777"/>
    <w:p xmlns:wp14="http://schemas.microsoft.com/office/word/2010/wordml" w:rsidR="002A06A2" w:rsidRDefault="002A06A2" w14:paraId="1231BE67" wp14:textId="77777777"/>
    <w:p xmlns:wp14="http://schemas.microsoft.com/office/word/2010/wordml" w:rsidR="002A06A2" w:rsidRDefault="002A06A2" w14:paraId="36FEB5B0" wp14:textId="77777777"/>
    <w:p xmlns:wp14="http://schemas.microsoft.com/office/word/2010/wordml" w:rsidR="002A06A2" w:rsidRDefault="002A06A2" w14:paraId="30D7AA69" wp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92F75" w:rsidP="008B365C" w:rsidRDefault="00592F75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2F75" w:rsidP="008B365C" w:rsidRDefault="00592F75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7C19" w:rsidRDefault="00CA7C19" w14:paraId="075C4ADA" wp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7C1E" w:rsidR="00EC7C1E">
          <w:rPr>
            <w:noProof/>
            <w:lang w:val="hr-HR"/>
          </w:rPr>
          <w:t>4</w:t>
        </w:r>
        <w:r>
          <w:fldChar w:fldCharType="end"/>
        </w:r>
      </w:p>
    </w:sdtContent>
  </w:sdt>
  <w:p xmlns:wp14="http://schemas.microsoft.com/office/word/2010/wordml" w:rsidR="008B365C" w:rsidRDefault="008B365C" w14:paraId="6BD18F9B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92F75" w:rsidP="008B365C" w:rsidRDefault="00592F75" w14:paraId="6D072C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2F75" w:rsidP="008B365C" w:rsidRDefault="00592F75" w14:paraId="48A2191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2B7180"/>
    <w:multiLevelType w:val="hybridMultilevel"/>
    <w:tmpl w:val="9F12E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49E3"/>
    <w:multiLevelType w:val="hybridMultilevel"/>
    <w:tmpl w:val="663EE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C68"/>
    <w:multiLevelType w:val="hybridMultilevel"/>
    <w:tmpl w:val="ACB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F86346"/>
    <w:multiLevelType w:val="hybridMultilevel"/>
    <w:tmpl w:val="D2907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31902"/>
    <w:multiLevelType w:val="hybridMultilevel"/>
    <w:tmpl w:val="A03A3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74BD4"/>
    <w:multiLevelType w:val="hybridMultilevel"/>
    <w:tmpl w:val="87649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1ADB"/>
    <w:multiLevelType w:val="hybridMultilevel"/>
    <w:tmpl w:val="25B87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40897"/>
    <w:rsid w:val="00062714"/>
    <w:rsid w:val="0006603E"/>
    <w:rsid w:val="000674C6"/>
    <w:rsid w:val="00072761"/>
    <w:rsid w:val="00085BFE"/>
    <w:rsid w:val="000A6A8D"/>
    <w:rsid w:val="000B7939"/>
    <w:rsid w:val="000C4EE0"/>
    <w:rsid w:val="000D59DF"/>
    <w:rsid w:val="000E55F3"/>
    <w:rsid w:val="000F72E1"/>
    <w:rsid w:val="001077D8"/>
    <w:rsid w:val="00134DB6"/>
    <w:rsid w:val="00142907"/>
    <w:rsid w:val="00145E7C"/>
    <w:rsid w:val="001547BF"/>
    <w:rsid w:val="00164694"/>
    <w:rsid w:val="00170B59"/>
    <w:rsid w:val="00173183"/>
    <w:rsid w:val="00181DB2"/>
    <w:rsid w:val="0019541A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31A3"/>
    <w:rsid w:val="002639CD"/>
    <w:rsid w:val="00285034"/>
    <w:rsid w:val="00295819"/>
    <w:rsid w:val="002A06A2"/>
    <w:rsid w:val="002A32C8"/>
    <w:rsid w:val="002B357B"/>
    <w:rsid w:val="002B484F"/>
    <w:rsid w:val="002D13AF"/>
    <w:rsid w:val="002D4B29"/>
    <w:rsid w:val="002D6446"/>
    <w:rsid w:val="002E3F7E"/>
    <w:rsid w:val="00306098"/>
    <w:rsid w:val="0031307E"/>
    <w:rsid w:val="00326279"/>
    <w:rsid w:val="00334850"/>
    <w:rsid w:val="003428D3"/>
    <w:rsid w:val="00343903"/>
    <w:rsid w:val="00362664"/>
    <w:rsid w:val="00367E37"/>
    <w:rsid w:val="00371721"/>
    <w:rsid w:val="00376219"/>
    <w:rsid w:val="003776FB"/>
    <w:rsid w:val="003B3CB3"/>
    <w:rsid w:val="003B4144"/>
    <w:rsid w:val="003C3459"/>
    <w:rsid w:val="003D1507"/>
    <w:rsid w:val="003D7486"/>
    <w:rsid w:val="003E2C09"/>
    <w:rsid w:val="003F2675"/>
    <w:rsid w:val="0041204E"/>
    <w:rsid w:val="004151FE"/>
    <w:rsid w:val="00424BF2"/>
    <w:rsid w:val="00460747"/>
    <w:rsid w:val="0046134D"/>
    <w:rsid w:val="00467FD8"/>
    <w:rsid w:val="00477131"/>
    <w:rsid w:val="00481687"/>
    <w:rsid w:val="00484EBE"/>
    <w:rsid w:val="00485E15"/>
    <w:rsid w:val="00494177"/>
    <w:rsid w:val="004B054D"/>
    <w:rsid w:val="004C2D23"/>
    <w:rsid w:val="004C3003"/>
    <w:rsid w:val="004D0BAF"/>
    <w:rsid w:val="004D61FE"/>
    <w:rsid w:val="004D6499"/>
    <w:rsid w:val="004E0D04"/>
    <w:rsid w:val="00502888"/>
    <w:rsid w:val="00504052"/>
    <w:rsid w:val="00517B06"/>
    <w:rsid w:val="00535892"/>
    <w:rsid w:val="00544E3A"/>
    <w:rsid w:val="00571EDD"/>
    <w:rsid w:val="00584826"/>
    <w:rsid w:val="00586ED0"/>
    <w:rsid w:val="00592F75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103E6"/>
    <w:rsid w:val="00611F3E"/>
    <w:rsid w:val="00612939"/>
    <w:rsid w:val="00612CAF"/>
    <w:rsid w:val="00615F44"/>
    <w:rsid w:val="00621D27"/>
    <w:rsid w:val="00621F18"/>
    <w:rsid w:val="00627676"/>
    <w:rsid w:val="00632B6B"/>
    <w:rsid w:val="0064630A"/>
    <w:rsid w:val="00647A92"/>
    <w:rsid w:val="0066786A"/>
    <w:rsid w:val="0067273B"/>
    <w:rsid w:val="00676D2A"/>
    <w:rsid w:val="006810E7"/>
    <w:rsid w:val="00681213"/>
    <w:rsid w:val="00694430"/>
    <w:rsid w:val="00696A29"/>
    <w:rsid w:val="00697A06"/>
    <w:rsid w:val="006A19E6"/>
    <w:rsid w:val="006A7B7F"/>
    <w:rsid w:val="006B4709"/>
    <w:rsid w:val="006C077A"/>
    <w:rsid w:val="006C0FED"/>
    <w:rsid w:val="006D6BFC"/>
    <w:rsid w:val="006D7AB4"/>
    <w:rsid w:val="006E0B16"/>
    <w:rsid w:val="006F7E49"/>
    <w:rsid w:val="00701CF0"/>
    <w:rsid w:val="00712CDB"/>
    <w:rsid w:val="007138E0"/>
    <w:rsid w:val="007155D0"/>
    <w:rsid w:val="00730DD9"/>
    <w:rsid w:val="007A00CE"/>
    <w:rsid w:val="007A508D"/>
    <w:rsid w:val="007D20A9"/>
    <w:rsid w:val="007D4F64"/>
    <w:rsid w:val="007E5451"/>
    <w:rsid w:val="0080322F"/>
    <w:rsid w:val="00806A80"/>
    <w:rsid w:val="00812983"/>
    <w:rsid w:val="00816AD6"/>
    <w:rsid w:val="008210FA"/>
    <w:rsid w:val="008211FE"/>
    <w:rsid w:val="0082784B"/>
    <w:rsid w:val="00846B71"/>
    <w:rsid w:val="008508D9"/>
    <w:rsid w:val="00852D41"/>
    <w:rsid w:val="008646DF"/>
    <w:rsid w:val="00876E56"/>
    <w:rsid w:val="00877EBB"/>
    <w:rsid w:val="008861B1"/>
    <w:rsid w:val="008924A3"/>
    <w:rsid w:val="00896EE5"/>
    <w:rsid w:val="008A201A"/>
    <w:rsid w:val="008A42D0"/>
    <w:rsid w:val="008A6ED1"/>
    <w:rsid w:val="008B365C"/>
    <w:rsid w:val="008C3E52"/>
    <w:rsid w:val="008F0351"/>
    <w:rsid w:val="008F765D"/>
    <w:rsid w:val="00900127"/>
    <w:rsid w:val="009016E3"/>
    <w:rsid w:val="009043A1"/>
    <w:rsid w:val="00905221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D17F9"/>
    <w:rsid w:val="009E4648"/>
    <w:rsid w:val="009F19BF"/>
    <w:rsid w:val="00A04059"/>
    <w:rsid w:val="00A14391"/>
    <w:rsid w:val="00A15C90"/>
    <w:rsid w:val="00A21152"/>
    <w:rsid w:val="00A82ED5"/>
    <w:rsid w:val="00A862F4"/>
    <w:rsid w:val="00A95DF5"/>
    <w:rsid w:val="00A970AB"/>
    <w:rsid w:val="00AA0F67"/>
    <w:rsid w:val="00AA598A"/>
    <w:rsid w:val="00AC2AAB"/>
    <w:rsid w:val="00AC3568"/>
    <w:rsid w:val="00AE0091"/>
    <w:rsid w:val="00B14F73"/>
    <w:rsid w:val="00B35165"/>
    <w:rsid w:val="00B418EC"/>
    <w:rsid w:val="00B43CAF"/>
    <w:rsid w:val="00B5096A"/>
    <w:rsid w:val="00B602CD"/>
    <w:rsid w:val="00B6443F"/>
    <w:rsid w:val="00B66A23"/>
    <w:rsid w:val="00B67D4B"/>
    <w:rsid w:val="00B729AE"/>
    <w:rsid w:val="00B762ED"/>
    <w:rsid w:val="00B826F7"/>
    <w:rsid w:val="00B83120"/>
    <w:rsid w:val="00B904B2"/>
    <w:rsid w:val="00BB31DF"/>
    <w:rsid w:val="00BC26CF"/>
    <w:rsid w:val="00BC7EE6"/>
    <w:rsid w:val="00BE4DAD"/>
    <w:rsid w:val="00BE7CD6"/>
    <w:rsid w:val="00BF42E0"/>
    <w:rsid w:val="00BF569F"/>
    <w:rsid w:val="00BF5B0A"/>
    <w:rsid w:val="00BF5CB5"/>
    <w:rsid w:val="00C22D99"/>
    <w:rsid w:val="00C25A04"/>
    <w:rsid w:val="00C35671"/>
    <w:rsid w:val="00C507F6"/>
    <w:rsid w:val="00C562E3"/>
    <w:rsid w:val="00C707BD"/>
    <w:rsid w:val="00C81166"/>
    <w:rsid w:val="00CA7C19"/>
    <w:rsid w:val="00CB025F"/>
    <w:rsid w:val="00CB22C1"/>
    <w:rsid w:val="00CB701A"/>
    <w:rsid w:val="00CB7E13"/>
    <w:rsid w:val="00CC0781"/>
    <w:rsid w:val="00CE62C7"/>
    <w:rsid w:val="00CF3F38"/>
    <w:rsid w:val="00D066FB"/>
    <w:rsid w:val="00D10FD9"/>
    <w:rsid w:val="00D23930"/>
    <w:rsid w:val="00D251B3"/>
    <w:rsid w:val="00D406AC"/>
    <w:rsid w:val="00D62C81"/>
    <w:rsid w:val="00D72584"/>
    <w:rsid w:val="00D75AB5"/>
    <w:rsid w:val="00DB31A9"/>
    <w:rsid w:val="00DC3EC6"/>
    <w:rsid w:val="00DE2583"/>
    <w:rsid w:val="00DE5214"/>
    <w:rsid w:val="00DE5BC8"/>
    <w:rsid w:val="00DF0234"/>
    <w:rsid w:val="00DF5B94"/>
    <w:rsid w:val="00E1037D"/>
    <w:rsid w:val="00E14624"/>
    <w:rsid w:val="00E23D76"/>
    <w:rsid w:val="00E30BC9"/>
    <w:rsid w:val="00E335B6"/>
    <w:rsid w:val="00E41501"/>
    <w:rsid w:val="00E45AF8"/>
    <w:rsid w:val="00E74A69"/>
    <w:rsid w:val="00E80843"/>
    <w:rsid w:val="00E9010B"/>
    <w:rsid w:val="00EA1576"/>
    <w:rsid w:val="00EA7D0C"/>
    <w:rsid w:val="00EA7DDC"/>
    <w:rsid w:val="00EC0F2E"/>
    <w:rsid w:val="00EC4C78"/>
    <w:rsid w:val="00EC56A6"/>
    <w:rsid w:val="00EC7C1E"/>
    <w:rsid w:val="00F00900"/>
    <w:rsid w:val="00F0395D"/>
    <w:rsid w:val="00F06D2A"/>
    <w:rsid w:val="00F075CD"/>
    <w:rsid w:val="00F075D6"/>
    <w:rsid w:val="00F21170"/>
    <w:rsid w:val="00F21D7F"/>
    <w:rsid w:val="00F255B3"/>
    <w:rsid w:val="00F2706B"/>
    <w:rsid w:val="00F27E96"/>
    <w:rsid w:val="00F30AAD"/>
    <w:rsid w:val="00F52CAE"/>
    <w:rsid w:val="00F559BD"/>
    <w:rsid w:val="00F57A7C"/>
    <w:rsid w:val="00F66738"/>
    <w:rsid w:val="00F826F1"/>
    <w:rsid w:val="00F83D99"/>
    <w:rsid w:val="00FA7E0C"/>
    <w:rsid w:val="00FB0082"/>
    <w:rsid w:val="08945622"/>
    <w:rsid w:val="117BBE60"/>
    <w:rsid w:val="12F37BE7"/>
    <w:rsid w:val="2DFEC7BF"/>
    <w:rsid w:val="3BA70EE0"/>
    <w:rsid w:val="3DCBD050"/>
    <w:rsid w:val="3F05DEB3"/>
    <w:rsid w:val="3F1D4C27"/>
    <w:rsid w:val="42037E04"/>
    <w:rsid w:val="43519FEF"/>
    <w:rsid w:val="4AF51104"/>
    <w:rsid w:val="56FC09D9"/>
    <w:rsid w:val="5FF2EA6D"/>
    <w:rsid w:val="6F1D7028"/>
    <w:rsid w:val="78A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C0F"/>
  <w15:chartTrackingRefBased/>
  <w15:docId w15:val="{AA0558F4-B875-42E8-9DF3-37A6A94BE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32c6ff7488d241c2" /><Relationship Type="http://schemas.openxmlformats.org/officeDocument/2006/relationships/image" Target="/media/image.png" Id="Rbd414cc5324b4c9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232e-0bd9-4682-85dd-db42faf44dce}"/>
      </w:docPartPr>
      <w:docPartBody>
        <w:p w14:paraId="3F05DEB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B8D23-280F-440D-8464-40C2E2E63079}"/>
</file>

<file path=customXml/itemProps2.xml><?xml version="1.0" encoding="utf-8"?>
<ds:datastoreItem xmlns:ds="http://schemas.openxmlformats.org/officeDocument/2006/customXml" ds:itemID="{93985A8E-797B-4CA4-88FF-4B773F715126}"/>
</file>

<file path=customXml/itemProps3.xml><?xml version="1.0" encoding="utf-8"?>
<ds:datastoreItem xmlns:ds="http://schemas.openxmlformats.org/officeDocument/2006/customXml" ds:itemID="{5072A655-CB04-4D2A-A52D-0DD3F3A56B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272</revision>
  <lastPrinted>2020-08-30T21:46:00.0000000Z</lastPrinted>
  <dcterms:created xsi:type="dcterms:W3CDTF">2018-05-24T19:39:00.0000000Z</dcterms:created>
  <dcterms:modified xsi:type="dcterms:W3CDTF">2020-09-30T20:08:46.7244081Z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